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2CE" w:rsidRDefault="00BA02CE" w:rsidP="00BA0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02CE">
        <w:rPr>
          <w:rFonts w:ascii="Times New Roman" w:hAnsi="Times New Roman" w:cs="Times New Roman"/>
          <w:b/>
          <w:sz w:val="24"/>
          <w:szCs w:val="24"/>
        </w:rPr>
        <w:t>Беззаявительный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проактивный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BA02CE">
        <w:rPr>
          <w:rFonts w:ascii="Times New Roman" w:hAnsi="Times New Roman" w:cs="Times New Roman"/>
          <w:b/>
          <w:sz w:val="24"/>
          <w:szCs w:val="24"/>
        </w:rPr>
        <w:t xml:space="preserve"> порядок предоставления налоговых льгот</w:t>
      </w:r>
    </w:p>
    <w:p w:rsidR="00BA02CE" w:rsidRPr="00BA02CE" w:rsidRDefault="00BA02CE" w:rsidP="00BA0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A02CE" w:rsidRPr="00BA02CE" w:rsidRDefault="00BA02CE" w:rsidP="00BA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573" w:rsidRDefault="00465573" w:rsidP="00465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налогоплательщик, имеющий право на налоговую льготу, не представил в налоговый орган заявление о предоставлении налоговой льготы или не </w:t>
      </w:r>
      <w:r w:rsidRPr="005128B2">
        <w:rPr>
          <w:rFonts w:ascii="Times New Roman" w:hAnsi="Times New Roman" w:cs="Times New Roman"/>
          <w:sz w:val="24"/>
          <w:szCs w:val="24"/>
        </w:rPr>
        <w:t>сообщил</w:t>
      </w:r>
      <w:r>
        <w:rPr>
          <w:rFonts w:ascii="Times New Roman" w:hAnsi="Times New Roman" w:cs="Times New Roman"/>
          <w:sz w:val="24"/>
          <w:szCs w:val="24"/>
        </w:rPr>
        <w:t xml:space="preserve">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</w:t>
      </w:r>
      <w:hyperlink r:id="rId5" w:history="1">
        <w:r w:rsidRPr="0046557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РФ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A32957" w:rsidRDefault="00465573" w:rsidP="00826C5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3BA">
        <w:rPr>
          <w:rFonts w:ascii="Times New Roman" w:hAnsi="Times New Roman" w:cs="Times New Roman"/>
          <w:sz w:val="24"/>
          <w:szCs w:val="24"/>
        </w:rPr>
        <w:t>Беззаявительный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проактивный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8403BA">
        <w:rPr>
          <w:rFonts w:ascii="Times New Roman" w:hAnsi="Times New Roman" w:cs="Times New Roman"/>
          <w:sz w:val="24"/>
          <w:szCs w:val="24"/>
        </w:rPr>
        <w:t xml:space="preserve"> порядок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льгот распространяется как на юридических лиц, так и на физических. </w:t>
      </w:r>
    </w:p>
    <w:p w:rsidR="009E658E" w:rsidRDefault="009E658E" w:rsidP="00826C5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2831" w:rsidRDefault="00C02831" w:rsidP="00826C5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58E">
        <w:rPr>
          <w:rFonts w:ascii="Times New Roman" w:hAnsi="Times New Roman" w:cs="Times New Roman"/>
          <w:b/>
          <w:sz w:val="24"/>
          <w:szCs w:val="24"/>
        </w:rPr>
        <w:t>По земельному налогу организаций</w:t>
      </w:r>
      <w:r>
        <w:rPr>
          <w:rFonts w:ascii="Times New Roman" w:hAnsi="Times New Roman" w:cs="Times New Roman"/>
          <w:sz w:val="24"/>
          <w:szCs w:val="24"/>
        </w:rPr>
        <w:t xml:space="preserve">, на основании решений Местных органов власти за налоговые периоды 2022-2023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проактивном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порядке были предоставлены  следующие виды</w:t>
      </w:r>
      <w:r w:rsidR="00E63087">
        <w:rPr>
          <w:rFonts w:ascii="Times New Roman" w:hAnsi="Times New Roman" w:cs="Times New Roman"/>
          <w:sz w:val="24"/>
          <w:szCs w:val="24"/>
        </w:rPr>
        <w:t xml:space="preserve"> основных</w:t>
      </w:r>
      <w:r>
        <w:rPr>
          <w:rFonts w:ascii="Times New Roman" w:hAnsi="Times New Roman" w:cs="Times New Roman"/>
          <w:sz w:val="24"/>
          <w:szCs w:val="24"/>
        </w:rPr>
        <w:t xml:space="preserve"> налоговых льгот:</w:t>
      </w:r>
    </w:p>
    <w:p w:rsidR="00E63087" w:rsidRDefault="00C02831" w:rsidP="00E63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3087">
        <w:rPr>
          <w:rFonts w:ascii="Times New Roman" w:hAnsi="Times New Roman" w:cs="Times New Roman"/>
          <w:sz w:val="24"/>
          <w:szCs w:val="24"/>
        </w:rPr>
        <w:tab/>
        <w:t>казенным предприятиям в отношении земельных участков под строящимися либо реконструируемыми объектами социальной сферы и коммунальной инфраструктуры на территории поселения, на срок такого строительства либо реконструкцию, финансируемых за счет средств республиканского и местных бюджетов;</w:t>
      </w:r>
    </w:p>
    <w:p w:rsidR="00E63087" w:rsidRDefault="00E63087" w:rsidP="00E630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земельных участков, предназначенных для размещения объектов религии, кладбищ и скотомогильников;</w:t>
      </w:r>
    </w:p>
    <w:p w:rsidR="00E63087" w:rsidRDefault="00E63087" w:rsidP="00E630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земельных участков, предназначенных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религии, финансируемые за счет средств бюджета.</w:t>
      </w:r>
    </w:p>
    <w:p w:rsidR="009E658E" w:rsidRDefault="009E658E" w:rsidP="00E630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535C" w:rsidRDefault="00E63087" w:rsidP="00135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58E">
        <w:rPr>
          <w:rFonts w:ascii="Times New Roman" w:hAnsi="Times New Roman" w:cs="Times New Roman"/>
          <w:b/>
          <w:sz w:val="24"/>
          <w:szCs w:val="24"/>
        </w:rPr>
        <w:t>По налогу на имущество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– на основании</w:t>
      </w:r>
      <w:r w:rsidR="0013535C">
        <w:rPr>
          <w:rFonts w:ascii="Times New Roman" w:hAnsi="Times New Roman" w:cs="Times New Roman"/>
          <w:sz w:val="24"/>
          <w:szCs w:val="24"/>
        </w:rPr>
        <w:t xml:space="preserve"> подпунктом 9, 10 пункта 1 статьи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35C" w:rsidRPr="0013535C">
        <w:rPr>
          <w:rFonts w:ascii="Times New Roman" w:hAnsi="Times New Roman" w:cs="Times New Roman"/>
          <w:sz w:val="24"/>
          <w:szCs w:val="24"/>
        </w:rPr>
        <w:t>Закон</w:t>
      </w:r>
      <w:r w:rsidR="0013535C">
        <w:rPr>
          <w:rFonts w:ascii="Times New Roman" w:hAnsi="Times New Roman" w:cs="Times New Roman"/>
          <w:sz w:val="24"/>
          <w:szCs w:val="24"/>
        </w:rPr>
        <w:t>а</w:t>
      </w:r>
      <w:r w:rsidR="0013535C" w:rsidRPr="0013535C">
        <w:rPr>
          <w:rFonts w:ascii="Times New Roman" w:hAnsi="Times New Roman" w:cs="Times New Roman"/>
          <w:sz w:val="24"/>
          <w:szCs w:val="24"/>
        </w:rPr>
        <w:t xml:space="preserve"> Карачаево-Черкесской Республики от 30.11.2016 </w:t>
      </w:r>
      <w:r w:rsidR="0013535C">
        <w:rPr>
          <w:rFonts w:ascii="Times New Roman" w:hAnsi="Times New Roman" w:cs="Times New Roman"/>
          <w:sz w:val="24"/>
          <w:szCs w:val="24"/>
        </w:rPr>
        <w:t>№</w:t>
      </w:r>
      <w:r w:rsidR="0013535C" w:rsidRPr="0013535C">
        <w:rPr>
          <w:rFonts w:ascii="Times New Roman" w:hAnsi="Times New Roman" w:cs="Times New Roman"/>
          <w:sz w:val="24"/>
          <w:szCs w:val="24"/>
        </w:rPr>
        <w:t xml:space="preserve"> 77-РЗ </w:t>
      </w:r>
      <w:r w:rsidR="0013535C">
        <w:rPr>
          <w:rFonts w:ascii="Times New Roman" w:hAnsi="Times New Roman" w:cs="Times New Roman"/>
          <w:sz w:val="24"/>
          <w:szCs w:val="24"/>
        </w:rPr>
        <w:t>«</w:t>
      </w:r>
      <w:r w:rsidR="0013535C" w:rsidRPr="0013535C">
        <w:rPr>
          <w:rFonts w:ascii="Times New Roman" w:hAnsi="Times New Roman" w:cs="Times New Roman"/>
          <w:sz w:val="24"/>
          <w:szCs w:val="24"/>
        </w:rPr>
        <w:t xml:space="preserve">О </w:t>
      </w:r>
      <w:r w:rsidR="0013535C">
        <w:rPr>
          <w:rFonts w:ascii="Times New Roman" w:hAnsi="Times New Roman" w:cs="Times New Roman"/>
          <w:sz w:val="24"/>
          <w:szCs w:val="24"/>
        </w:rPr>
        <w:t xml:space="preserve">налоге на имущество организаций» в </w:t>
      </w:r>
      <w:proofErr w:type="spellStart"/>
      <w:r w:rsidR="0013535C" w:rsidRPr="008403BA">
        <w:rPr>
          <w:rFonts w:ascii="Times New Roman" w:hAnsi="Times New Roman" w:cs="Times New Roman"/>
          <w:sz w:val="24"/>
          <w:szCs w:val="24"/>
        </w:rPr>
        <w:t>беззаявительно</w:t>
      </w:r>
      <w:r w:rsidR="0013535C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13535C" w:rsidRPr="008403BA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13535C">
        <w:rPr>
          <w:rFonts w:ascii="Times New Roman" w:hAnsi="Times New Roman" w:cs="Times New Roman"/>
          <w:sz w:val="24"/>
          <w:szCs w:val="24"/>
        </w:rPr>
        <w:t xml:space="preserve">е предоставлена льгота организациям в отношении объектов недвижимого имущества, налоговая база по которым исчисляется по кадастровой стоимости, если они применяют специальные режимы налогообложения. </w:t>
      </w:r>
    </w:p>
    <w:p w:rsidR="0013535C" w:rsidRDefault="0013535C" w:rsidP="00135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на основании пункта 17 статьи 381 Налогового Кодекса Российской Федерации  в </w:t>
      </w:r>
      <w:proofErr w:type="spellStart"/>
      <w:r w:rsidRPr="008403BA">
        <w:rPr>
          <w:rFonts w:ascii="Times New Roman" w:hAnsi="Times New Roman" w:cs="Times New Roman"/>
          <w:sz w:val="24"/>
          <w:szCs w:val="24"/>
        </w:rPr>
        <w:t>беззаявительно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8403BA">
        <w:rPr>
          <w:rFonts w:ascii="Times New Roman" w:hAnsi="Times New Roman" w:cs="Times New Roman"/>
          <w:sz w:val="24"/>
          <w:szCs w:val="24"/>
        </w:rPr>
        <w:t xml:space="preserve"> порядк</w:t>
      </w:r>
      <w:r>
        <w:rPr>
          <w:rFonts w:ascii="Times New Roman" w:hAnsi="Times New Roman" w:cs="Times New Roman"/>
          <w:sz w:val="24"/>
          <w:szCs w:val="24"/>
        </w:rPr>
        <w:t xml:space="preserve">е были предоставлены льготы   организациям  - </w:t>
      </w:r>
      <w:hyperlink r:id="rId6" w:history="1">
        <w:r w:rsidRPr="0013535C">
          <w:rPr>
            <w:rFonts w:ascii="Times New Roman" w:hAnsi="Times New Roman" w:cs="Times New Roman"/>
            <w:sz w:val="24"/>
            <w:szCs w:val="24"/>
          </w:rPr>
          <w:t>резидента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особой экономической зоны, в отношении имущества созданного или приобретенного в целях ведения деятельности на территории </w:t>
      </w:r>
      <w:hyperlink r:id="rId7" w:history="1">
        <w:r w:rsidRPr="0013535C">
          <w:rPr>
            <w:rFonts w:ascii="Times New Roman" w:hAnsi="Times New Roman" w:cs="Times New Roman"/>
            <w:sz w:val="24"/>
            <w:szCs w:val="24"/>
          </w:rPr>
          <w:t>особой экономической зоны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535C" w:rsidRDefault="0013535C" w:rsidP="00135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8B2" w:rsidRPr="003C5B52" w:rsidRDefault="005128B2" w:rsidP="00826C5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spellStart"/>
      <w:r w:rsidRPr="008403BA">
        <w:rPr>
          <w:rFonts w:ascii="Times New Roman" w:hAnsi="Times New Roman" w:cs="Times New Roman"/>
          <w:sz w:val="24"/>
          <w:szCs w:val="24"/>
        </w:rPr>
        <w:t>Беззаявительный</w:t>
      </w:r>
      <w:proofErr w:type="spellEnd"/>
      <w:r w:rsidRPr="008403BA">
        <w:rPr>
          <w:rFonts w:ascii="Times New Roman" w:hAnsi="Times New Roman" w:cs="Times New Roman"/>
          <w:sz w:val="24"/>
          <w:szCs w:val="24"/>
        </w:rPr>
        <w:t xml:space="preserve"> порядок предусматривает предоставление налоговой льготы и (или) налогового вычета на основании имеющейся у налогового органа информации, то есть без обращения налогоплательщика. Налоговым законодательством предусмотрена возможность применения </w:t>
      </w:r>
      <w:proofErr w:type="spellStart"/>
      <w:r w:rsidRPr="008403BA">
        <w:rPr>
          <w:rFonts w:ascii="Times New Roman" w:hAnsi="Times New Roman" w:cs="Times New Roman"/>
          <w:sz w:val="24"/>
          <w:szCs w:val="24"/>
        </w:rPr>
        <w:t>беззаявительного</w:t>
      </w:r>
      <w:proofErr w:type="spellEnd"/>
      <w:r w:rsidRPr="008403BA">
        <w:rPr>
          <w:rFonts w:ascii="Times New Roman" w:hAnsi="Times New Roman" w:cs="Times New Roman"/>
          <w:sz w:val="24"/>
          <w:szCs w:val="24"/>
        </w:rPr>
        <w:t xml:space="preserve"> порядка предоставления налоговых льгот для всех категорий физических лиц, имеющих право на налоговые льготы по указанным налогам, с налогового периода, в котором у налогоплательщика возникло право на льготу. </w:t>
      </w:r>
    </w:p>
    <w:p w:rsidR="00677856" w:rsidRPr="008403BA" w:rsidRDefault="00677856" w:rsidP="00826C5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3BA">
        <w:rPr>
          <w:rFonts w:ascii="Times New Roman" w:hAnsi="Times New Roman" w:cs="Times New Roman"/>
          <w:sz w:val="24"/>
          <w:szCs w:val="24"/>
        </w:rPr>
        <w:t xml:space="preserve">Для отдельных категорий граждан, указанных в подпунктах 2, 3, 10, 10.1, 12, 15 пункта 1 статьи 407, подпунктах 2 - 4, 7 - 10 пункта 5 статьи 391 Налогового кодекса Российской Федерации (в том числе пенсионеры, </w:t>
      </w:r>
      <w:proofErr w:type="spellStart"/>
      <w:r w:rsidRPr="008403BA">
        <w:rPr>
          <w:rFonts w:ascii="Times New Roman" w:hAnsi="Times New Roman" w:cs="Times New Roman"/>
          <w:sz w:val="24"/>
          <w:szCs w:val="24"/>
        </w:rPr>
        <w:t>предпенсионеры</w:t>
      </w:r>
      <w:proofErr w:type="spellEnd"/>
      <w:r w:rsidRPr="008403BA">
        <w:rPr>
          <w:rFonts w:ascii="Times New Roman" w:hAnsi="Times New Roman" w:cs="Times New Roman"/>
          <w:sz w:val="24"/>
          <w:szCs w:val="24"/>
        </w:rPr>
        <w:t>, инвалиды I и II групп инвалидности, инвалиды с детства, дети-инвалиды, лица, имеющие трех и более несовершеннолетних детей, ветераны боевых действий), и имеющих право на налоговую</w:t>
      </w:r>
      <w:proofErr w:type="gramEnd"/>
      <w:r w:rsidRPr="008403BA">
        <w:rPr>
          <w:rFonts w:ascii="Times New Roman" w:hAnsi="Times New Roman" w:cs="Times New Roman"/>
          <w:sz w:val="24"/>
          <w:szCs w:val="24"/>
        </w:rPr>
        <w:t xml:space="preserve"> льготу предусмотрен </w:t>
      </w:r>
      <w:proofErr w:type="spellStart"/>
      <w:r w:rsidRPr="008403BA">
        <w:rPr>
          <w:rFonts w:ascii="Times New Roman" w:hAnsi="Times New Roman" w:cs="Times New Roman"/>
          <w:sz w:val="24"/>
          <w:szCs w:val="24"/>
        </w:rPr>
        <w:t>беззаявительный</w:t>
      </w:r>
      <w:proofErr w:type="spellEnd"/>
      <w:r w:rsidRPr="008403BA">
        <w:rPr>
          <w:rFonts w:ascii="Times New Roman" w:hAnsi="Times New Roman" w:cs="Times New Roman"/>
          <w:sz w:val="24"/>
          <w:szCs w:val="24"/>
        </w:rPr>
        <w:t xml:space="preserve"> порядок предоставления налоговых льгот и (или) налоговых вычетов по налогу на имущество физических лиц и земельному налогу.</w:t>
      </w:r>
    </w:p>
    <w:p w:rsidR="00677856" w:rsidRPr="008403BA" w:rsidRDefault="00677856" w:rsidP="00826C5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3BA">
        <w:rPr>
          <w:rFonts w:ascii="Times New Roman" w:hAnsi="Times New Roman" w:cs="Times New Roman"/>
          <w:sz w:val="24"/>
          <w:szCs w:val="24"/>
        </w:rPr>
        <w:t xml:space="preserve">В качестве дополнительных мер социальной поддержки, начиная с налогового периода 2018 года, для многодетных налогоплательщиков в расчете на каждого несовершеннолетнего ребенка предусмотрен налоговый вычет по земельному налогу в </w:t>
      </w:r>
      <w:r w:rsidRPr="008403BA">
        <w:rPr>
          <w:rFonts w:ascii="Times New Roman" w:hAnsi="Times New Roman" w:cs="Times New Roman"/>
          <w:sz w:val="24"/>
          <w:szCs w:val="24"/>
        </w:rPr>
        <w:lastRenderedPageBreak/>
        <w:t>размере кадастровой стоимости 600 кв. метров в отношении одного земельного участка, а по налогу на имущество физических лиц - налоговые вычеты увеличены на 7 кв. метров по жилому дому и 5 кв. метров</w:t>
      </w:r>
      <w:proofErr w:type="gramEnd"/>
      <w:r w:rsidRPr="008403BA">
        <w:rPr>
          <w:rFonts w:ascii="Times New Roman" w:hAnsi="Times New Roman" w:cs="Times New Roman"/>
          <w:sz w:val="24"/>
          <w:szCs w:val="24"/>
        </w:rPr>
        <w:t xml:space="preserve"> по квартире или комнате. Сведения по этой категории налогоплательщиков поступают в базу данных налоговых органов </w:t>
      </w:r>
      <w:r w:rsidR="00870B3C">
        <w:rPr>
          <w:rFonts w:ascii="Times New Roman" w:hAnsi="Times New Roman" w:cs="Times New Roman"/>
          <w:sz w:val="24"/>
          <w:szCs w:val="24"/>
        </w:rPr>
        <w:t>от</w:t>
      </w:r>
      <w:r w:rsidRPr="008403BA">
        <w:rPr>
          <w:rFonts w:ascii="Times New Roman" w:hAnsi="Times New Roman" w:cs="Times New Roman"/>
          <w:sz w:val="24"/>
          <w:szCs w:val="24"/>
        </w:rPr>
        <w:t xml:space="preserve"> Министерств</w:t>
      </w:r>
      <w:r w:rsidR="00870B3C">
        <w:rPr>
          <w:rFonts w:ascii="Times New Roman" w:hAnsi="Times New Roman" w:cs="Times New Roman"/>
          <w:sz w:val="24"/>
          <w:szCs w:val="24"/>
        </w:rPr>
        <w:t>а</w:t>
      </w:r>
      <w:r w:rsidRPr="008403BA">
        <w:rPr>
          <w:rFonts w:ascii="Times New Roman" w:hAnsi="Times New Roman" w:cs="Times New Roman"/>
          <w:sz w:val="24"/>
          <w:szCs w:val="24"/>
        </w:rPr>
        <w:t xml:space="preserve"> труда и социального развития Карачаево-Черкесской Республики.</w:t>
      </w:r>
    </w:p>
    <w:p w:rsidR="00677856" w:rsidRPr="008403BA" w:rsidRDefault="00085F58" w:rsidP="006778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677856" w:rsidRPr="008403BA">
        <w:rPr>
          <w:rFonts w:ascii="Times New Roman" w:hAnsi="Times New Roman" w:cs="Times New Roman"/>
          <w:sz w:val="24"/>
          <w:szCs w:val="24"/>
        </w:rPr>
        <w:t>ладельц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677856" w:rsidRPr="008403BA">
        <w:rPr>
          <w:rFonts w:ascii="Times New Roman" w:hAnsi="Times New Roman" w:cs="Times New Roman"/>
          <w:sz w:val="24"/>
          <w:szCs w:val="24"/>
        </w:rPr>
        <w:t xml:space="preserve"> хозяйственных построек площадью не более 50 кв. метров, расположенных на землях под личное подсобное хозяйство, садоводство, индиви</w:t>
      </w:r>
      <w:r>
        <w:rPr>
          <w:rFonts w:ascii="Times New Roman" w:hAnsi="Times New Roman" w:cs="Times New Roman"/>
          <w:sz w:val="24"/>
          <w:szCs w:val="24"/>
        </w:rPr>
        <w:t>дуальное жилищное строительство</w:t>
      </w:r>
      <w:r w:rsidR="00677856" w:rsidRPr="008403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проактивном порядке будет применяться</w:t>
      </w:r>
      <w:r w:rsidR="00677856" w:rsidRPr="008403BA">
        <w:rPr>
          <w:rFonts w:ascii="Times New Roman" w:hAnsi="Times New Roman" w:cs="Times New Roman"/>
          <w:sz w:val="24"/>
          <w:szCs w:val="24"/>
        </w:rPr>
        <w:t xml:space="preserve"> налоговый вычет на основании сведений, полученных при информационном обмене с Управлением Федеральной службы государственной регистрации, кадастра и картографии по Карачаево-Черкесской Республики.</w:t>
      </w:r>
      <w:proofErr w:type="gramEnd"/>
    </w:p>
    <w:p w:rsidR="008403BA" w:rsidRPr="008403BA" w:rsidRDefault="00F04D74" w:rsidP="008403B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3BA">
        <w:rPr>
          <w:rFonts w:ascii="Times New Roman" w:hAnsi="Times New Roman" w:cs="Times New Roman"/>
          <w:sz w:val="24"/>
          <w:szCs w:val="24"/>
        </w:rPr>
        <w:t xml:space="preserve">Льготы по имущественным налогам (транспортному, земельному и налогу на имущество физических лиц) налоговый орган предоставит автоматически, если получит от других ведомств информацию о наличии у гражданина льготного статуса (в семье родился третий ребенок, наступил </w:t>
      </w:r>
      <w:proofErr w:type="spellStart"/>
      <w:r w:rsidRPr="008403BA">
        <w:rPr>
          <w:rFonts w:ascii="Times New Roman" w:hAnsi="Times New Roman" w:cs="Times New Roman"/>
          <w:sz w:val="24"/>
          <w:szCs w:val="24"/>
        </w:rPr>
        <w:t>предпенсионный</w:t>
      </w:r>
      <w:proofErr w:type="spellEnd"/>
      <w:r w:rsidRPr="008403BA">
        <w:rPr>
          <w:rFonts w:ascii="Times New Roman" w:hAnsi="Times New Roman" w:cs="Times New Roman"/>
          <w:sz w:val="24"/>
          <w:szCs w:val="24"/>
        </w:rPr>
        <w:t xml:space="preserve"> возраст и т.д.). </w:t>
      </w:r>
    </w:p>
    <w:p w:rsidR="008403BA" w:rsidRPr="008403BA" w:rsidRDefault="008403BA" w:rsidP="006778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8403BA" w:rsidRPr="00840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74"/>
    <w:rsid w:val="00085F58"/>
    <w:rsid w:val="000B6F33"/>
    <w:rsid w:val="0013535C"/>
    <w:rsid w:val="0021730F"/>
    <w:rsid w:val="002D6310"/>
    <w:rsid w:val="003C5B52"/>
    <w:rsid w:val="00465573"/>
    <w:rsid w:val="004C7372"/>
    <w:rsid w:val="005128B2"/>
    <w:rsid w:val="00670EC9"/>
    <w:rsid w:val="00677856"/>
    <w:rsid w:val="006B4AFA"/>
    <w:rsid w:val="0075554A"/>
    <w:rsid w:val="007B13C3"/>
    <w:rsid w:val="00826C52"/>
    <w:rsid w:val="008403BA"/>
    <w:rsid w:val="0084135A"/>
    <w:rsid w:val="00870B3C"/>
    <w:rsid w:val="009E658E"/>
    <w:rsid w:val="00A32957"/>
    <w:rsid w:val="00B86DAA"/>
    <w:rsid w:val="00BA02CE"/>
    <w:rsid w:val="00C02831"/>
    <w:rsid w:val="00E14E40"/>
    <w:rsid w:val="00E63087"/>
    <w:rsid w:val="00E86C16"/>
    <w:rsid w:val="00ED4F9A"/>
    <w:rsid w:val="00F0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03BA"/>
    <w:rPr>
      <w:color w:val="0000FF"/>
      <w:u w:val="single"/>
    </w:rPr>
  </w:style>
  <w:style w:type="paragraph" w:styleId="a4">
    <w:name w:val="Normal (Web)"/>
    <w:basedOn w:val="a"/>
    <w:rsid w:val="00840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03BA"/>
    <w:rPr>
      <w:color w:val="0000FF"/>
      <w:u w:val="single"/>
    </w:rPr>
  </w:style>
  <w:style w:type="paragraph" w:styleId="a4">
    <w:name w:val="Normal (Web)"/>
    <w:basedOn w:val="a"/>
    <w:rsid w:val="00840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297&amp;dst=1000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297&amp;dst=100082" TargetMode="External"/><Relationship Id="rId5" Type="http://schemas.openxmlformats.org/officeDocument/2006/relationships/hyperlink" Target="https://login.consultant.ru/link/?req=doc&amp;base=LAW&amp;n=47074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Эбзеева Бэлла Исламовна</dc:creator>
  <cp:lastModifiedBy>Мамхягова Татьяна Владимировна</cp:lastModifiedBy>
  <cp:revision>3</cp:revision>
  <cp:lastPrinted>2024-03-28T16:10:00Z</cp:lastPrinted>
  <dcterms:created xsi:type="dcterms:W3CDTF">2024-03-28T16:21:00Z</dcterms:created>
  <dcterms:modified xsi:type="dcterms:W3CDTF">2024-04-01T13:21:00Z</dcterms:modified>
</cp:coreProperties>
</file>